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5-0</w:t>
      </w:r>
      <w:r>
        <w:rPr>
          <w:rFonts w:ascii="Times New Roman" w:eastAsia="Times New Roman" w:hAnsi="Times New Roman" w:cs="Times New Roman"/>
          <w:b/>
          <w:bCs/>
        </w:rPr>
        <w:t>60</w:t>
      </w:r>
      <w:r>
        <w:rPr>
          <w:rFonts w:ascii="Times New Roman" w:eastAsia="Times New Roman" w:hAnsi="Times New Roman" w:cs="Times New Roman"/>
          <w:b/>
          <w:bCs/>
        </w:rPr>
        <w:t>5</w:t>
      </w:r>
      <w:r>
        <w:rPr>
          <w:rFonts w:ascii="Times New Roman" w:eastAsia="Times New Roman" w:hAnsi="Times New Roman" w:cs="Times New Roman"/>
          <w:b/>
          <w:bCs/>
        </w:rPr>
        <w:t>-1302/2025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</w:t>
      </w:r>
      <w:r>
        <w:rPr>
          <w:rFonts w:ascii="Times New Roman" w:eastAsia="Times New Roman" w:hAnsi="Times New Roman" w:cs="Times New Roman"/>
        </w:rPr>
        <w:t>14 мая 2025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 Галбарцева И.А., 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Мамедова </w:t>
      </w:r>
      <w:r>
        <w:rPr>
          <w:rFonts w:ascii="Times New Roman" w:eastAsia="Times New Roman" w:hAnsi="Times New Roman" w:cs="Times New Roman"/>
        </w:rPr>
        <w:t>Заура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Эльнур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оглы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19rplc-7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проживающего по месту регистрации по адресу: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район, </w:t>
      </w:r>
      <w:r>
        <w:rPr>
          <w:rStyle w:val="cat-UserDefinedgrp-30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PassportDatagrp-20rplc-11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1rplc-1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         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Согласно вступившему в законную силу постановлению №188</w:t>
      </w:r>
      <w:r>
        <w:rPr>
          <w:rFonts w:ascii="Times New Roman" w:eastAsia="Times New Roman" w:hAnsi="Times New Roman" w:cs="Times New Roman"/>
        </w:rPr>
        <w:t>100862</w:t>
      </w:r>
      <w:r>
        <w:rPr>
          <w:rFonts w:ascii="Times New Roman" w:eastAsia="Times New Roman" w:hAnsi="Times New Roman" w:cs="Times New Roman"/>
        </w:rPr>
        <w:t>30000814805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>.09.</w:t>
      </w:r>
      <w:r>
        <w:rPr>
          <w:rFonts w:ascii="Times New Roman" w:eastAsia="Times New Roman" w:hAnsi="Times New Roman" w:cs="Times New Roman"/>
        </w:rPr>
        <w:t xml:space="preserve">2024 г., Мамедову З.Э. назначено наказание в виде штрафа в размере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00 рублей. В установленный ст.32.2 КоАП РФ срок Мамедов З.Э. вышеуказанный штраф не уплатил, в связи с чем в отношении последнего составлен протокол о совершении им административного правонарушения, предусмотренного ч. 1 ст. 20.25 КоАП РФ.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Мамедов З.Э. извещенный о времени и месте рассмотрения дела, в судебное заседание не явился, ходатайств об отложении дела не заявлял, его явка не была признана судом обязательной.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 таких обстоятельствах, судья считает возможным рассмотреть дело в отсутствие Мамедова З.Э., по имеющимся в деле материалам.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Положениями ч.1 ст. 20.25 КоАП РФ установлена административная ответственность за неуплату административного штрафа в срок, предусмотренный настоящим Кодексом.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частью 1 статьи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Действия Мамедова З.Э.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правонарушении, предусмотренном ч.1 ст.20.25 Кодекса Российской Федерации об административных правонарушениях, составленного в отношении Мамедова З.Э.;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>остановлением №188</w:t>
      </w:r>
      <w:r>
        <w:rPr>
          <w:rFonts w:ascii="Times New Roman" w:eastAsia="Times New Roman" w:hAnsi="Times New Roman" w:cs="Times New Roman"/>
        </w:rPr>
        <w:t>10086230000814805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11.09.</w:t>
      </w:r>
      <w:r>
        <w:rPr>
          <w:rFonts w:ascii="Times New Roman" w:eastAsia="Times New Roman" w:hAnsi="Times New Roman" w:cs="Times New Roman"/>
        </w:rPr>
        <w:t>2024 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правонарушении, сведениями из информационной базы данных органов полиции и другими материалами.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Мамедов З.Э., при указанных выше </w:t>
      </w:r>
      <w:r>
        <w:rPr>
          <w:rFonts w:ascii="Times New Roman" w:eastAsia="Times New Roman" w:hAnsi="Times New Roman" w:cs="Times New Roman"/>
        </w:rPr>
        <w:t>обстоятельствах</w:t>
      </w:r>
      <w:r>
        <w:rPr>
          <w:rFonts w:ascii="Times New Roman" w:eastAsia="Times New Roman" w:hAnsi="Times New Roman" w:cs="Times New Roman"/>
        </w:rPr>
        <w:t xml:space="preserve"> не уплатив административный штраф в срок, установленный частью 1 статьи 32.2 КоАП РФ, нарушил данную административную правовую норму и совершил административное правонарушение, предусмотренное частью 1 статьи 20.25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Деяние Мамедова З.Э.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Назначая Мамедову З.Э.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административное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 назначении административного наказания, судья учитывает: личность Мамедова З.Э., обстоятельства совершения административного правонарушения, наличие смягчающих и отягчающих административную ответственность обстоятельств, характер совершённого административного правонарушения.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Судья считает необходимым назначить Мамедову З.Э.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наказание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 ст. 29.9-29.11 КоАП РФ, судья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Мамедова </w:t>
      </w:r>
      <w:r>
        <w:rPr>
          <w:rFonts w:ascii="Times New Roman" w:eastAsia="Times New Roman" w:hAnsi="Times New Roman" w:cs="Times New Roman"/>
        </w:rPr>
        <w:t>Заура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Эльнур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оглы</w:t>
      </w:r>
      <w:r>
        <w:rPr>
          <w:rFonts w:ascii="Times New Roman" w:eastAsia="Times New Roman" w:hAnsi="Times New Roman" w:cs="Times New Roman"/>
        </w:rPr>
        <w:t xml:space="preserve"> признать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00 руб. 00 коп.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автономного округа-Югры),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0412365400135006052520176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района Ханты-Мансийского автономного округа –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И.А. Галбарцева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9rplc-7">
    <w:name w:val="cat-PassportData grp-19 rplc-7"/>
    <w:basedOn w:val="DefaultParagraphFont"/>
  </w:style>
  <w:style w:type="character" w:customStyle="1" w:styleId="cat-UserDefinedgrp-30rplc-9">
    <w:name w:val="cat-UserDefined grp-30 rplc-9"/>
    <w:basedOn w:val="DefaultParagraphFont"/>
  </w:style>
  <w:style w:type="character" w:customStyle="1" w:styleId="cat-PassportDatagrp-20rplc-11">
    <w:name w:val="cat-PassportData grp-20 rplc-11"/>
    <w:basedOn w:val="DefaultParagraphFont"/>
  </w:style>
  <w:style w:type="character" w:customStyle="1" w:styleId="cat-UserDefinedgrp-31rplc-14">
    <w:name w:val="cat-UserDefined grp-31 rplc-1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